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6D7" w:rsidRDefault="001F4DAE" w:rsidP="001F4D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1366D7" w:rsidRPr="007E3FBD" w:rsidRDefault="001366D7" w:rsidP="001366D7">
      <w:pPr>
        <w:tabs>
          <w:tab w:val="left" w:pos="52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7E3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</w:p>
    <w:p w:rsidR="001366D7" w:rsidRPr="007E3FBD" w:rsidRDefault="001366D7" w:rsidP="001366D7">
      <w:pPr>
        <w:tabs>
          <w:tab w:val="left" w:pos="900"/>
          <w:tab w:val="left" w:pos="4140"/>
          <w:tab w:val="left" w:pos="5245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7E3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Вашківецького</w:t>
      </w:r>
      <w:proofErr w:type="spellEnd"/>
      <w:r w:rsidRPr="007E3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ЗЗСО                           І-ІІІ ступенів ім. І. </w:t>
      </w:r>
      <w:proofErr w:type="spellStart"/>
      <w:r w:rsidRPr="007E3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Бажанського</w:t>
      </w:r>
      <w:proofErr w:type="spellEnd"/>
    </w:p>
    <w:p w:rsidR="001366D7" w:rsidRPr="007E3FBD" w:rsidRDefault="001366D7" w:rsidP="001366D7">
      <w:pPr>
        <w:tabs>
          <w:tab w:val="left" w:pos="900"/>
          <w:tab w:val="left" w:pos="4140"/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6D7" w:rsidRPr="007E3FBD" w:rsidRDefault="001366D7" w:rsidP="001366D7">
      <w:pPr>
        <w:tabs>
          <w:tab w:val="left" w:pos="900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F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_________________</w:t>
      </w:r>
      <w:r w:rsidRPr="007E3FBD">
        <w:rPr>
          <w:rFonts w:ascii="Times New Roman" w:eastAsia="Times New Roman" w:hAnsi="Times New Roman" w:cs="Times New Roman"/>
          <w:sz w:val="24"/>
          <w:szCs w:val="24"/>
          <w:lang w:eastAsia="ru-RU"/>
        </w:rPr>
        <w:t>Лілія ГУЙВАНЮК</w:t>
      </w:r>
    </w:p>
    <w:p w:rsidR="001366D7" w:rsidRPr="007E3FBD" w:rsidRDefault="001366D7" w:rsidP="001366D7">
      <w:pPr>
        <w:tabs>
          <w:tab w:val="left" w:pos="900"/>
          <w:tab w:val="left" w:pos="5245"/>
        </w:tabs>
        <w:spacing w:after="0" w:line="36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F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( підпис</w:t>
      </w:r>
      <w:r w:rsidRPr="007E3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 </w:t>
      </w:r>
      <w:r w:rsidRPr="007E3F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</w:t>
      </w:r>
      <w:r w:rsidRPr="007E3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1366D7" w:rsidRPr="008A0368" w:rsidRDefault="001366D7" w:rsidP="001366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8A0368">
        <w:rPr>
          <w:rFonts w:ascii="Times New Roman" w:hAnsi="Times New Roman"/>
          <w:sz w:val="24"/>
          <w:szCs w:val="24"/>
        </w:rPr>
        <w:t>наказ №</w:t>
      </w:r>
      <w:r w:rsidR="008A0368" w:rsidRPr="008A0368">
        <w:rPr>
          <w:rFonts w:ascii="Times New Roman" w:hAnsi="Times New Roman"/>
          <w:sz w:val="24"/>
          <w:szCs w:val="24"/>
        </w:rPr>
        <w:t>112-о   від 28.08</w:t>
      </w:r>
      <w:r w:rsidRPr="008A0368">
        <w:rPr>
          <w:rFonts w:ascii="Times New Roman" w:hAnsi="Times New Roman"/>
          <w:sz w:val="24"/>
          <w:szCs w:val="24"/>
        </w:rPr>
        <w:t xml:space="preserve">.2023                 </w:t>
      </w:r>
    </w:p>
    <w:p w:rsidR="001366D7" w:rsidRPr="008A0368" w:rsidRDefault="001366D7" w:rsidP="001F4D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66D7" w:rsidRDefault="001366D7" w:rsidP="00506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50684F" w:rsidRPr="0050684F" w:rsidRDefault="0042050A" w:rsidP="00506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ІНСТРУКЦІЯ № 4</w:t>
      </w:r>
      <w:r w:rsidR="0050684F" w:rsidRPr="00506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-ЦЗ</w:t>
      </w:r>
    </w:p>
    <w:p w:rsidR="000548B1" w:rsidRDefault="0050684F" w:rsidP="005068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506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щодо порядку заповнення захисної споруди і </w:t>
      </w:r>
    </w:p>
    <w:p w:rsidR="0050684F" w:rsidRPr="0050684F" w:rsidRDefault="0050684F" w:rsidP="005068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6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правила перебування у ній</w:t>
      </w:r>
    </w:p>
    <w:p w:rsidR="000548B1" w:rsidRDefault="000548B1" w:rsidP="00054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0684F" w:rsidRPr="001F4DAE" w:rsidRDefault="0050684F" w:rsidP="00054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Вимоги щодо створення, утримання, експлуатації та ведення обліку фонду захисних сп</w:t>
      </w:r>
      <w:r w:rsidR="001F4DAE"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оруд цивільного захисту (далі - </w:t>
      </w:r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захисні споруди) встановлено:</w:t>
      </w:r>
    </w:p>
    <w:p w:rsidR="0050684F" w:rsidRPr="001F4DAE" w:rsidRDefault="0050684F" w:rsidP="001F4DA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Кодексом цив</w:t>
      </w:r>
      <w:r w:rsidR="001F4DAE"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ільного захисту України (далі - </w:t>
      </w:r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Кодекс);</w:t>
      </w:r>
    </w:p>
    <w:p w:rsidR="0050684F" w:rsidRPr="001F4DAE" w:rsidRDefault="0050684F" w:rsidP="001F4DA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Порядком створення, утримання фонду захисних споруд цивільного захисту та ведення його обліку, затвердженим постановою Кабінету Міністрі</w:t>
      </w:r>
      <w:r w:rsidR="001F4DAE"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України від 10 березня 2017  № 138 (далі -</w:t>
      </w:r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Порядок);</w:t>
      </w:r>
    </w:p>
    <w:p w:rsidR="0050684F" w:rsidRPr="001F4DAE" w:rsidRDefault="0050684F" w:rsidP="001F4DA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1F4DAE"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казом МВС від 09.07.2018 № 579 «</w:t>
      </w:r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затвердження вимог з питань використання та обліку фонду зах</w:t>
      </w:r>
      <w:r w:rsidR="001F4DAE"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исних споруд цивільного захисту»</w:t>
      </w:r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зареєстрованим у Міністерстві юстиції України 30 липня </w:t>
      </w:r>
      <w:r w:rsidR="001F4DAE"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2018 р за № 879/32331 (далі -</w:t>
      </w:r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наказ МВС).</w:t>
      </w:r>
    </w:p>
    <w:p w:rsidR="0050684F" w:rsidRPr="001F4DAE" w:rsidRDefault="0050684F" w:rsidP="001F4D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4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Забороняється приносити</w:t>
      </w:r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споруд легкозаймисті речовини або речовини, що мають сильний запах, а також громіздкі речі, приводити тварин.</w:t>
      </w:r>
    </w:p>
    <w:p w:rsidR="0050684F" w:rsidRPr="001F4DAE" w:rsidRDefault="0050684F" w:rsidP="001F4D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Заповнювати споруди фонду захисних споруд необхідно організовано, без паніки. Розміщення учнів та працівників закладу покладається на особовий склад формування з обслуговування укриття.</w:t>
      </w:r>
    </w:p>
    <w:p w:rsidR="0050684F" w:rsidRPr="001F4DAE" w:rsidRDefault="0050684F" w:rsidP="001F4D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Дітей, працівників з поганим самопочуттям розміщують біля огороджувальних конструкцій і ближче до повітроводів.</w:t>
      </w:r>
    </w:p>
    <w:p w:rsidR="0050684F" w:rsidRPr="001F4DAE" w:rsidRDefault="0050684F" w:rsidP="001F4D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Особи, які укриваються, повинні виконувати вказівки командира і особового складу формування з обслуговування захисної споруди щодо перебування у споруді, надавати їм необхідну допомогу.</w:t>
      </w:r>
    </w:p>
    <w:p w:rsidR="0050684F" w:rsidRPr="001F4DAE" w:rsidRDefault="0050684F" w:rsidP="001F4D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Закриття дверей укриття керівник формування (відповідальна особа) виконує за сигналом оповіщення про можливу небезпеку або, не чекаючи такого сигналу, після заповнення всієї місткості споруди.</w:t>
      </w:r>
    </w:p>
    <w:p w:rsidR="0050684F" w:rsidRPr="001F4DAE" w:rsidRDefault="0050684F" w:rsidP="001F4D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 час перебування людей в укритті контролюються такі параметри внутрішнього повітряного середовища: температура, вологість, вміст у повітрі двоокису вуглецю, окису вуглецю і кисню.</w:t>
      </w:r>
    </w:p>
    <w:p w:rsidR="0050684F" w:rsidRPr="001F4DAE" w:rsidRDefault="0050684F" w:rsidP="001F4D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оцінки стану здоров’я осіб, які укриваються, за різних умов внутрішнього повітряного середовища в укритті керуються такими показниками:</w:t>
      </w:r>
    </w:p>
    <w:p w:rsidR="0050684F" w:rsidRPr="001F4DAE" w:rsidRDefault="0050684F" w:rsidP="001F4DA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температура повітря від 0 до +30 °C, концентрація двоокису вуглецю до 3 %, кисню - до 17 %, окису вуглецю - до 30 мг/м</w:t>
      </w:r>
      <w:r w:rsidRPr="001F4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uk-UA"/>
        </w:rPr>
        <w:t>3</w:t>
      </w:r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допустимі і не потребують проведення додаткових заходів;</w:t>
      </w:r>
    </w:p>
    <w:p w:rsidR="0050684F" w:rsidRPr="001F4DAE" w:rsidRDefault="0050684F" w:rsidP="001F4DA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температура повітря в діапазоні від +31 до +33 °C, концентрація двоокису вуглецю - 4 %, кисню - 16 %, окису вуглецю 50-70 мг/м</w:t>
      </w:r>
      <w:r w:rsidRPr="001F4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uk-UA"/>
        </w:rPr>
        <w:t>3</w:t>
      </w:r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потребують </w:t>
      </w:r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обмеження фізичних навантажень і посилення медичного спостереження за станом здоров’я.</w:t>
      </w:r>
    </w:p>
    <w:p w:rsidR="0050684F" w:rsidRPr="001F4DAE" w:rsidRDefault="0050684F" w:rsidP="001F4D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Параметри основних факторів повітряного середовища в укритті, що шкідливі для подальшого перебування осіб, які укриваються, такі: температура повітря - вище +33 °C; концентрація двоокису вуглецю - 5 % і вище; вміст кисню в повітрі - 14 % і нижче; вміст окису вуглецю - 100 мг/м</w:t>
      </w:r>
      <w:r w:rsidRPr="001F4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uk-UA"/>
        </w:rPr>
        <w:t>3</w:t>
      </w:r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вище.</w:t>
      </w:r>
    </w:p>
    <w:p w:rsidR="0050684F" w:rsidRPr="001F4DAE" w:rsidRDefault="0050684F" w:rsidP="001F4D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разі досягнення таких рівнів одного або декількох факторів необхідно вжити всіх можливих заходів для відповідної зміни параметрів внутрішнього повітряного середовища або вирішити питання щодо виведення осіб, які укриваються, із споруди.</w:t>
      </w:r>
    </w:p>
    <w:p w:rsidR="0050684F" w:rsidRPr="001F4DAE" w:rsidRDefault="0050684F" w:rsidP="001F4D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Прибирання приміщень споруди проводиться двічі на добу.</w:t>
      </w:r>
      <w:r w:rsidR="001F4D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Насамперед здійснюється обробка санітарних вузлів, приміщень для встановлення виносних баків для нечистот, прибирання яких здійснюється за допомогою </w:t>
      </w:r>
      <w:proofErr w:type="spellStart"/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дезінфікувальних</w:t>
      </w:r>
      <w:proofErr w:type="spellEnd"/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засобів. Для прибирання можна використовувати суміш, що складається з 0,5 % розчину двох третин основної солі </w:t>
      </w:r>
      <w:proofErr w:type="spellStart"/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гіпохлориту</w:t>
      </w:r>
      <w:proofErr w:type="spellEnd"/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кальцію.</w:t>
      </w:r>
    </w:p>
    <w:p w:rsidR="0050684F" w:rsidRPr="001F4DAE" w:rsidRDefault="0050684F" w:rsidP="001F4D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Після відвідання санвузлів (приміщень для виносної тари для нечистот) руки та взуття дезінфікуються відповідними засобами для дезінфекції. Можливе використання для дезінфекції рук 0,3 % розчину хлораміну, дезінфекції взуття шляхом обтирання його об мати, просочені 0,5 % розчином хлораміну.</w:t>
      </w:r>
    </w:p>
    <w:p w:rsidR="0050684F" w:rsidRPr="001F4DAE" w:rsidRDefault="0050684F" w:rsidP="001F4D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мішки, заповнені сміттям та відходами, додаються хімічні консерванти, дозволені для використання Міністерством охорони здоров’я України, у співвідношеннях до кількості відходів відповідно до рекомендацій, наданих виробником.</w:t>
      </w:r>
    </w:p>
    <w:p w:rsidR="0050684F" w:rsidRPr="001F4DAE" w:rsidRDefault="0050684F" w:rsidP="001F4D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Допускається використання таких консервантів із розрахунку на один кілограм відходів: </w:t>
      </w:r>
      <w:proofErr w:type="spellStart"/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параформану</w:t>
      </w:r>
      <w:proofErr w:type="spellEnd"/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- 8 г, </w:t>
      </w:r>
      <w:proofErr w:type="spellStart"/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сірчано</w:t>
      </w:r>
      <w:proofErr w:type="spellEnd"/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-кислої міді - 55 г, бромистої міді - 28 г, </w:t>
      </w:r>
      <w:proofErr w:type="spellStart"/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паронітрофенолу</w:t>
      </w:r>
      <w:proofErr w:type="spellEnd"/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- 13 г.</w:t>
      </w:r>
    </w:p>
    <w:p w:rsidR="0050684F" w:rsidRPr="001F4DAE" w:rsidRDefault="0050684F" w:rsidP="001F4D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споруді забороняється курити, шуміти, запалювати без дозволу гасові лампи, свічки, не допускається пересування приміщеннями без особливої потреби, необхідно дотримуватися дисципліни, якнайменше рухатися.</w:t>
      </w:r>
    </w:p>
    <w:p w:rsidR="0050684F" w:rsidRPr="001F4DAE" w:rsidRDefault="0050684F" w:rsidP="001F4D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Необхідно організувати позмінний відпочинок людей на місцях, обладнаних для лежання. Для повноцінного відпочинку дозволяється тримати в споруді або брати із собою легкі підстилки і невеликі подушки з поролону, губчастої гуми або іншого синтетичного матеріалу.</w:t>
      </w:r>
    </w:p>
    <w:p w:rsidR="0050684F" w:rsidRPr="001F4DAE" w:rsidRDefault="0050684F" w:rsidP="001F4D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Оповіщення та інформування осіб, які укриваються, про обстановку поза спорудою, а також про сигнали та команди здійснює керівник групи обслуговування укриття або відбувається безпосередньо радіотрансляційною мережею.</w:t>
      </w:r>
    </w:p>
    <w:p w:rsidR="0050684F" w:rsidRPr="001F4DAE" w:rsidRDefault="0050684F" w:rsidP="001F4D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Вихід із споруди здійснюється в разі надходження інформації про відсутність небезпеки (після уточнення обстановки в районі споруди), а також у випадках вимушеної евакуації в порядку, встановленому керівником групи обслуговування укриття (відповідальною особою).</w:t>
      </w:r>
    </w:p>
    <w:p w:rsidR="0050684F" w:rsidRPr="001F4DAE" w:rsidRDefault="0050684F" w:rsidP="001F4D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Вимушена евакуація зі споруди фонду захисних споруд проводиться в разі:</w:t>
      </w:r>
    </w:p>
    <w:p w:rsidR="0050684F" w:rsidRPr="001F4DAE" w:rsidRDefault="0050684F" w:rsidP="001F4D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1) пошкодження споруди, що виключає подальше перебування в ній осіб, які укриваються;</w:t>
      </w:r>
    </w:p>
    <w:p w:rsidR="0050684F" w:rsidRPr="001F4DAE" w:rsidRDefault="0050684F" w:rsidP="001F4D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2) затоплення споруди;</w:t>
      </w:r>
    </w:p>
    <w:p w:rsidR="0050684F" w:rsidRPr="001F4DAE" w:rsidRDefault="0050684F" w:rsidP="001F4D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3) пожежі в споруді та утворення в ній небезпечних концентрацій шкідливих газів;</w:t>
      </w:r>
    </w:p>
    <w:p w:rsidR="0050684F" w:rsidRPr="001F4DAE" w:rsidRDefault="0050684F" w:rsidP="001F4D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4) досягнення граничних параметрів внутрішнього повітряного середовища.</w:t>
      </w:r>
    </w:p>
    <w:p w:rsidR="0050684F" w:rsidRPr="001F4DAE" w:rsidRDefault="0050684F" w:rsidP="001F4D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Відкриття завалених дверей здійснюється за допомогою наявного у споруді інструменту (механічного, пневматичного, електричного).</w:t>
      </w:r>
    </w:p>
    <w:p w:rsidR="0050684F" w:rsidRPr="001F4DAE" w:rsidRDefault="0050684F" w:rsidP="001F4D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разі неможливості використання для виведення (евакуації) осіб, які укриваються, через основний вихід, організовуються роботи із пробиття отворів в огороджувальних конструкціях. У такому разі за планом споруди визначається оптимальне місце улаштування отвору як щодо мінімального обсягу робіт, так і щодо зручності евакуації.</w:t>
      </w:r>
    </w:p>
    <w:p w:rsidR="0050684F" w:rsidRPr="001F4DAE" w:rsidRDefault="0050684F" w:rsidP="001F4D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разі відсутності аварійних виходів доцільно завчасно ззовні стіни вирити траншею та засипати її піском, місце пробиття отвору зсередини окреслити прямокутником.</w:t>
      </w:r>
    </w:p>
    <w:p w:rsidR="0050684F" w:rsidRPr="001F4DAE" w:rsidRDefault="0050684F" w:rsidP="001F4D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4D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Аварійно-рятувальне формування залучається до відкриття споруд фонду захисних споруд ззовні, виведення (евакуації) із них людей у разі об’єктивної неможливості осіб, які укриваються, самостійно вийти (евакуюватися) із них.</w:t>
      </w:r>
    </w:p>
    <w:p w:rsidR="0050684F" w:rsidRPr="001F4DAE" w:rsidRDefault="0050684F" w:rsidP="001F4D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F4DAE" w:rsidRDefault="001F4DAE" w:rsidP="001F4DAE">
      <w:pPr>
        <w:pStyle w:val="msolistparagraphcxspmiddle"/>
        <w:spacing w:before="0" w:beforeAutospacing="0" w:after="0" w:afterAutospacing="0"/>
        <w:rPr>
          <w:rStyle w:val="a4"/>
          <w:sz w:val="28"/>
          <w:szCs w:val="28"/>
          <w:lang w:val="uk-UA"/>
        </w:rPr>
      </w:pPr>
    </w:p>
    <w:p w:rsidR="001F4DAE" w:rsidRDefault="001F4DAE" w:rsidP="001F4DAE">
      <w:pPr>
        <w:pStyle w:val="msolistparagraphcxspmiddle"/>
        <w:spacing w:before="0" w:beforeAutospacing="0" w:after="0" w:afterAutospacing="0"/>
        <w:rPr>
          <w:rStyle w:val="a4"/>
          <w:sz w:val="28"/>
          <w:szCs w:val="28"/>
          <w:lang w:val="uk-UA"/>
        </w:rPr>
      </w:pPr>
    </w:p>
    <w:p w:rsidR="001F4DAE" w:rsidRDefault="001F4DAE" w:rsidP="001F4DAE">
      <w:pPr>
        <w:pStyle w:val="msolistparagraphcxspmiddle"/>
        <w:spacing w:before="0" w:beforeAutospacing="0" w:after="0" w:afterAutospacing="0"/>
        <w:rPr>
          <w:rStyle w:val="a4"/>
          <w:sz w:val="28"/>
          <w:szCs w:val="28"/>
          <w:lang w:val="uk-UA"/>
        </w:rPr>
      </w:pPr>
    </w:p>
    <w:p w:rsidR="001F4DAE" w:rsidRDefault="001F4DAE" w:rsidP="001F4DAE">
      <w:pPr>
        <w:pStyle w:val="msolistparagraphcxspmiddle"/>
        <w:spacing w:before="0" w:beforeAutospacing="0" w:after="0" w:afterAutospacing="0"/>
        <w:rPr>
          <w:rStyle w:val="a4"/>
          <w:sz w:val="28"/>
          <w:szCs w:val="28"/>
          <w:lang w:val="uk-UA"/>
        </w:rPr>
      </w:pPr>
    </w:p>
    <w:p w:rsidR="001F4DAE" w:rsidRPr="0099043B" w:rsidRDefault="001F4DAE" w:rsidP="001F4DAE">
      <w:pPr>
        <w:pStyle w:val="msolistparagraphcxspmiddle"/>
        <w:spacing w:before="0" w:beforeAutospacing="0" w:after="0" w:afterAutospacing="0"/>
        <w:rPr>
          <w:sz w:val="28"/>
          <w:szCs w:val="28"/>
          <w:lang w:val="uk-UA"/>
        </w:rPr>
      </w:pPr>
      <w:r w:rsidRPr="0099043B">
        <w:rPr>
          <w:rStyle w:val="a4"/>
          <w:sz w:val="28"/>
          <w:szCs w:val="28"/>
          <w:lang w:val="uk-UA"/>
        </w:rPr>
        <w:t>Розроблено:</w:t>
      </w:r>
    </w:p>
    <w:p w:rsidR="001F4DAE" w:rsidRPr="006251FF" w:rsidRDefault="001F4DAE" w:rsidP="001F4DAE">
      <w:pPr>
        <w:pStyle w:val="msolistparagraphcxsplast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F4599">
        <w:rPr>
          <w:sz w:val="28"/>
          <w:szCs w:val="28"/>
          <w:lang w:val="uk-UA"/>
        </w:rPr>
        <w:t>Заступник директора з</w:t>
      </w:r>
      <w:r>
        <w:rPr>
          <w:sz w:val="28"/>
          <w:szCs w:val="28"/>
          <w:lang w:val="uk-UA"/>
        </w:rPr>
        <w:t xml:space="preserve"> навчально-виховної роботи ______</w:t>
      </w:r>
      <w:r w:rsidR="001366D7">
        <w:rPr>
          <w:sz w:val="28"/>
          <w:szCs w:val="28"/>
          <w:lang w:val="uk-UA"/>
        </w:rPr>
        <w:t xml:space="preserve"> Наталія САВЧУК</w:t>
      </w:r>
    </w:p>
    <w:p w:rsidR="009D191F" w:rsidRPr="001F4DAE" w:rsidRDefault="009D191F" w:rsidP="001F4DAE">
      <w:pPr>
        <w:spacing w:line="240" w:lineRule="auto"/>
        <w:jc w:val="both"/>
        <w:rPr>
          <w:sz w:val="28"/>
          <w:szCs w:val="28"/>
        </w:rPr>
      </w:pPr>
    </w:p>
    <w:sectPr w:rsidR="009D191F" w:rsidRPr="001F4D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3263F"/>
    <w:multiLevelType w:val="hybridMultilevel"/>
    <w:tmpl w:val="FE0CCA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155C9"/>
    <w:multiLevelType w:val="hybridMultilevel"/>
    <w:tmpl w:val="9B08EC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FF"/>
    <w:rsid w:val="000548B1"/>
    <w:rsid w:val="001366D7"/>
    <w:rsid w:val="001F4DAE"/>
    <w:rsid w:val="0042050A"/>
    <w:rsid w:val="00425DE2"/>
    <w:rsid w:val="0050684F"/>
    <w:rsid w:val="008A0368"/>
    <w:rsid w:val="008A2ADB"/>
    <w:rsid w:val="009D191F"/>
    <w:rsid w:val="00B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297EE-6C4F-490D-878F-36698756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DAE"/>
    <w:pPr>
      <w:ind w:left="720"/>
      <w:contextualSpacing/>
    </w:pPr>
  </w:style>
  <w:style w:type="character" w:styleId="a4">
    <w:name w:val="Emphasis"/>
    <w:basedOn w:val="a0"/>
    <w:qFormat/>
    <w:rsid w:val="001F4DAE"/>
    <w:rPr>
      <w:i/>
      <w:iCs/>
    </w:rPr>
  </w:style>
  <w:style w:type="paragraph" w:customStyle="1" w:styleId="msolistparagraphcxspmiddle">
    <w:name w:val="msolistparagraphcxspmiddle"/>
    <w:basedOn w:val="a"/>
    <w:rsid w:val="001F4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cxsplast">
    <w:name w:val="msolistparagraphcxsplast"/>
    <w:basedOn w:val="a"/>
    <w:rsid w:val="001F4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4233</Words>
  <Characters>2414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</dc:creator>
  <cp:keywords/>
  <dc:description/>
  <cp:lastModifiedBy>User</cp:lastModifiedBy>
  <cp:revision>2</cp:revision>
  <dcterms:created xsi:type="dcterms:W3CDTF">2023-10-27T19:25:00Z</dcterms:created>
  <dcterms:modified xsi:type="dcterms:W3CDTF">2023-10-27T19:25:00Z</dcterms:modified>
</cp:coreProperties>
</file>